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64" w:rsidRPr="009F62D3" w:rsidRDefault="003D6464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1"/>
        <w:gridCol w:w="50"/>
      </w:tblGrid>
      <w:tr w:rsidR="003D6464" w:rsidRPr="009F62D3">
        <w:trPr>
          <w:trHeight w:val="783"/>
        </w:trPr>
        <w:tc>
          <w:tcPr>
            <w:tcW w:w="106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45C5" w:rsidRPr="00AE45C5" w:rsidRDefault="00992566" w:rsidP="007A4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8"/>
                <w:szCs w:val="28"/>
              </w:rPr>
              <w:t>Уплата налогов за третьих лиц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464" w:rsidRPr="009F62D3" w:rsidRDefault="003D6464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bookmarkEnd w:id="0"/>
    <w:p w:rsidR="007B3C57" w:rsidRPr="007E2799" w:rsidRDefault="007B3C57" w:rsidP="007B3C57">
      <w:pPr>
        <w:shd w:val="clear" w:color="auto" w:fill="FFFFFF"/>
        <w:ind w:firstLine="425"/>
        <w:jc w:val="both"/>
        <w:rPr>
          <w:rFonts w:ascii="Times New Roman" w:hAnsi="Times New Roman"/>
          <w:color w:val="333333"/>
          <w:sz w:val="28"/>
          <w:szCs w:val="28"/>
        </w:rPr>
      </w:pPr>
      <w:r w:rsidRPr="007E2799">
        <w:rPr>
          <w:rFonts w:ascii="Times New Roman" w:hAnsi="Times New Roman"/>
          <w:color w:val="333333"/>
          <w:sz w:val="28"/>
          <w:szCs w:val="28"/>
        </w:rPr>
        <w:t>Произвести уплату налогов, сборов, страховых взносов и других платежей можно за третье лицо. Для этого при з</w:t>
      </w:r>
      <w:r w:rsidR="00992566">
        <w:rPr>
          <w:rFonts w:ascii="Times New Roman" w:hAnsi="Times New Roman"/>
          <w:color w:val="333333"/>
          <w:sz w:val="28"/>
          <w:szCs w:val="28"/>
        </w:rPr>
        <w:t>аполнении платежного поручения необходимо</w:t>
      </w:r>
      <w:r w:rsidRPr="007E2799">
        <w:rPr>
          <w:rFonts w:ascii="Times New Roman" w:hAnsi="Times New Roman"/>
          <w:color w:val="333333"/>
          <w:sz w:val="28"/>
          <w:szCs w:val="28"/>
        </w:rPr>
        <w:t xml:space="preserve"> обратить внимание на то, что:</w:t>
      </w:r>
    </w:p>
    <w:p w:rsidR="007B3C57" w:rsidRPr="007E2799" w:rsidRDefault="007B3C57" w:rsidP="007B3C57">
      <w:pPr>
        <w:numPr>
          <w:ilvl w:val="0"/>
          <w:numId w:val="4"/>
        </w:numPr>
        <w:tabs>
          <w:tab w:val="clear" w:pos="720"/>
        </w:tabs>
        <w:ind w:left="0" w:firstLine="425"/>
        <w:jc w:val="both"/>
        <w:rPr>
          <w:rFonts w:ascii="Times New Roman" w:hAnsi="Times New Roman"/>
          <w:color w:val="333333"/>
          <w:sz w:val="28"/>
          <w:szCs w:val="28"/>
        </w:rPr>
      </w:pPr>
      <w:r w:rsidRPr="007E2799">
        <w:rPr>
          <w:rFonts w:ascii="Times New Roman" w:hAnsi="Times New Roman"/>
          <w:color w:val="333333"/>
          <w:sz w:val="28"/>
          <w:szCs w:val="28"/>
        </w:rPr>
        <w:t>в реквизите «ИНН плательщика» следует отразить ИНН лица, обязанность которого исполняется;</w:t>
      </w:r>
    </w:p>
    <w:p w:rsidR="007B3C57" w:rsidRPr="007E2799" w:rsidRDefault="007B3C57" w:rsidP="007B3C57">
      <w:pPr>
        <w:numPr>
          <w:ilvl w:val="0"/>
          <w:numId w:val="4"/>
        </w:numPr>
        <w:tabs>
          <w:tab w:val="clear" w:pos="720"/>
        </w:tabs>
        <w:ind w:left="0" w:firstLine="425"/>
        <w:jc w:val="both"/>
        <w:rPr>
          <w:rFonts w:ascii="Times New Roman" w:hAnsi="Times New Roman"/>
          <w:color w:val="333333"/>
          <w:sz w:val="28"/>
          <w:szCs w:val="28"/>
        </w:rPr>
      </w:pPr>
      <w:r w:rsidRPr="007E2799">
        <w:rPr>
          <w:rFonts w:ascii="Times New Roman" w:hAnsi="Times New Roman"/>
          <w:color w:val="333333"/>
          <w:sz w:val="28"/>
          <w:szCs w:val="28"/>
        </w:rPr>
        <w:t>в реквизите «КПП плательщика» указывается «0» (если оплата за ИП) или КПП организации, обязанность которой исполняется;</w:t>
      </w:r>
    </w:p>
    <w:p w:rsidR="007B3C57" w:rsidRPr="007E2799" w:rsidRDefault="007B3C57" w:rsidP="007B3C57">
      <w:pPr>
        <w:numPr>
          <w:ilvl w:val="0"/>
          <w:numId w:val="4"/>
        </w:numPr>
        <w:tabs>
          <w:tab w:val="clear" w:pos="720"/>
          <w:tab w:val="num" w:pos="0"/>
        </w:tabs>
        <w:ind w:left="0" w:firstLine="425"/>
        <w:jc w:val="both"/>
        <w:rPr>
          <w:rFonts w:ascii="Times New Roman" w:hAnsi="Times New Roman"/>
          <w:color w:val="333333"/>
          <w:sz w:val="28"/>
          <w:szCs w:val="28"/>
        </w:rPr>
      </w:pPr>
      <w:r w:rsidRPr="007E2799">
        <w:rPr>
          <w:rFonts w:ascii="Times New Roman" w:hAnsi="Times New Roman"/>
          <w:color w:val="333333"/>
          <w:sz w:val="28"/>
          <w:szCs w:val="28"/>
        </w:rPr>
        <w:t>в реквизите «Плательщик» указывается информация о лице, составившем платежное поручение: наименование организации или Ф.И.О. (отчество при наличии) предпринимателя и в скобках «ИП»;</w:t>
      </w:r>
    </w:p>
    <w:p w:rsidR="007B3C57" w:rsidRPr="007E2799" w:rsidRDefault="007B3C57" w:rsidP="007B3C57">
      <w:pPr>
        <w:numPr>
          <w:ilvl w:val="0"/>
          <w:numId w:val="4"/>
        </w:numPr>
        <w:tabs>
          <w:tab w:val="clear" w:pos="720"/>
        </w:tabs>
        <w:ind w:left="0" w:firstLine="425"/>
        <w:jc w:val="both"/>
        <w:rPr>
          <w:rFonts w:ascii="Times New Roman" w:hAnsi="Times New Roman"/>
          <w:color w:val="333333"/>
          <w:sz w:val="28"/>
          <w:szCs w:val="28"/>
        </w:rPr>
      </w:pPr>
      <w:r w:rsidRPr="007E2799">
        <w:rPr>
          <w:rFonts w:ascii="Times New Roman" w:hAnsi="Times New Roman"/>
          <w:color w:val="333333"/>
          <w:sz w:val="28"/>
          <w:szCs w:val="28"/>
        </w:rPr>
        <w:t>в реквизите «Назначение платежа» указываются ИНН и КПП того лица, кто перечисляет платеж в бюджет (ИП указывает только ИНН), наименование лица, обязанность которого исполняется, а также назначение платежа («Единый налоговый платеж»). </w:t>
      </w:r>
    </w:p>
    <w:p w:rsidR="007B3C57" w:rsidRPr="007E2799" w:rsidRDefault="007B3C57" w:rsidP="007B3C57">
      <w:pPr>
        <w:shd w:val="clear" w:color="auto" w:fill="FFFFFF"/>
        <w:ind w:firstLine="425"/>
        <w:jc w:val="both"/>
        <w:rPr>
          <w:rFonts w:ascii="Times New Roman" w:hAnsi="Times New Roman"/>
          <w:sz w:val="28"/>
          <w:szCs w:val="28"/>
        </w:rPr>
      </w:pPr>
      <w:r w:rsidRPr="007E2799">
        <w:rPr>
          <w:rFonts w:ascii="Times New Roman" w:hAnsi="Times New Roman"/>
          <w:color w:val="333333"/>
          <w:sz w:val="28"/>
          <w:szCs w:val="28"/>
        </w:rPr>
        <w:t xml:space="preserve">При уплате налогов за третье лицо вернуть денежные средства плательщик не сможет. За </w:t>
      </w:r>
      <w:r w:rsidRPr="007E2799">
        <w:rPr>
          <w:rFonts w:ascii="Times New Roman" w:hAnsi="Times New Roman"/>
          <w:sz w:val="28"/>
          <w:szCs w:val="28"/>
        </w:rPr>
        <w:t>возвратом придется обращаться лицу, за которое внесены денежные средства.</w:t>
      </w:r>
    </w:p>
    <w:p w:rsidR="007B3C57" w:rsidRPr="007E2799" w:rsidRDefault="007B3C57" w:rsidP="007B3C57">
      <w:pPr>
        <w:shd w:val="clear" w:color="auto" w:fill="FFFFFF"/>
        <w:ind w:firstLine="425"/>
        <w:jc w:val="both"/>
        <w:rPr>
          <w:rFonts w:ascii="Times New Roman" w:hAnsi="Times New Roman"/>
          <w:sz w:val="28"/>
          <w:szCs w:val="28"/>
        </w:rPr>
      </w:pPr>
      <w:r w:rsidRPr="007E2799">
        <w:rPr>
          <w:rFonts w:ascii="Times New Roman" w:hAnsi="Times New Roman"/>
          <w:sz w:val="28"/>
          <w:szCs w:val="28"/>
        </w:rPr>
        <w:t>Для заполнения платежного документа можно также воспользоваться сервисом </w:t>
      </w:r>
      <w:hyperlink r:id="rId7" w:tgtFrame="_blank" w:history="1">
        <w:r w:rsidRPr="007E2799">
          <w:rPr>
            <w:rFonts w:ascii="Times New Roman" w:hAnsi="Times New Roman"/>
            <w:sz w:val="28"/>
            <w:szCs w:val="28"/>
          </w:rPr>
          <w:t>«Уплата налогов и пошлин»</w:t>
        </w:r>
      </w:hyperlink>
      <w:r w:rsidRPr="007E2799">
        <w:rPr>
          <w:rFonts w:ascii="Times New Roman" w:hAnsi="Times New Roman"/>
          <w:sz w:val="28"/>
          <w:szCs w:val="28"/>
        </w:rPr>
        <w:t xml:space="preserve">. Сервис позволяет формировать платежные документы и оплачивать налоги, сборы и пошлины в режиме онлайн. </w:t>
      </w:r>
    </w:p>
    <w:p w:rsidR="003D6464" w:rsidRPr="002765CA" w:rsidRDefault="003D6464" w:rsidP="007B3C5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D6464" w:rsidRPr="002765CA">
      <w:pgSz w:w="11906" w:h="16838"/>
      <w:pgMar w:top="851" w:right="566" w:bottom="113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A6"/>
    <w:multiLevelType w:val="hybridMultilevel"/>
    <w:tmpl w:val="372844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3A30F78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20541"/>
    <w:multiLevelType w:val="hybridMultilevel"/>
    <w:tmpl w:val="8DFA1ECC"/>
    <w:lvl w:ilvl="0" w:tplc="94BA1C26">
      <w:start w:val="185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11BB"/>
    <w:multiLevelType w:val="multilevel"/>
    <w:tmpl w:val="E1DC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64"/>
    <w:rsid w:val="0001074C"/>
    <w:rsid w:val="00017187"/>
    <w:rsid w:val="0002547C"/>
    <w:rsid w:val="00054F23"/>
    <w:rsid w:val="000B2AF7"/>
    <w:rsid w:val="001C763E"/>
    <w:rsid w:val="001D010A"/>
    <w:rsid w:val="002765CA"/>
    <w:rsid w:val="00277BC1"/>
    <w:rsid w:val="00284814"/>
    <w:rsid w:val="002C09C2"/>
    <w:rsid w:val="00310476"/>
    <w:rsid w:val="0031371A"/>
    <w:rsid w:val="00327913"/>
    <w:rsid w:val="00362014"/>
    <w:rsid w:val="003837E4"/>
    <w:rsid w:val="003D6464"/>
    <w:rsid w:val="003F78BB"/>
    <w:rsid w:val="003F7D3E"/>
    <w:rsid w:val="0048758E"/>
    <w:rsid w:val="0052195B"/>
    <w:rsid w:val="00541C7E"/>
    <w:rsid w:val="005F5306"/>
    <w:rsid w:val="005F53D9"/>
    <w:rsid w:val="00623981"/>
    <w:rsid w:val="00624D7C"/>
    <w:rsid w:val="00670B6B"/>
    <w:rsid w:val="006A70D0"/>
    <w:rsid w:val="006F5D68"/>
    <w:rsid w:val="00724EBA"/>
    <w:rsid w:val="0078049C"/>
    <w:rsid w:val="0078628C"/>
    <w:rsid w:val="007A4114"/>
    <w:rsid w:val="007A46E8"/>
    <w:rsid w:val="007B3C57"/>
    <w:rsid w:val="007E2375"/>
    <w:rsid w:val="007F107F"/>
    <w:rsid w:val="00835FA1"/>
    <w:rsid w:val="00896F73"/>
    <w:rsid w:val="008A3ACB"/>
    <w:rsid w:val="00992566"/>
    <w:rsid w:val="009D3D13"/>
    <w:rsid w:val="009D6374"/>
    <w:rsid w:val="009F62D3"/>
    <w:rsid w:val="00A22E82"/>
    <w:rsid w:val="00A446FA"/>
    <w:rsid w:val="00A716DA"/>
    <w:rsid w:val="00AA579A"/>
    <w:rsid w:val="00AE45C5"/>
    <w:rsid w:val="00AF16A3"/>
    <w:rsid w:val="00B74200"/>
    <w:rsid w:val="00B976CC"/>
    <w:rsid w:val="00BB153F"/>
    <w:rsid w:val="00BC6451"/>
    <w:rsid w:val="00C14560"/>
    <w:rsid w:val="00C233E4"/>
    <w:rsid w:val="00C56096"/>
    <w:rsid w:val="00C93D56"/>
    <w:rsid w:val="00D70ECE"/>
    <w:rsid w:val="00D72CEB"/>
    <w:rsid w:val="00D85EA4"/>
    <w:rsid w:val="00E16364"/>
    <w:rsid w:val="00E34CB3"/>
    <w:rsid w:val="00E97072"/>
    <w:rsid w:val="00EC0365"/>
    <w:rsid w:val="00EF72F4"/>
    <w:rsid w:val="00F05045"/>
    <w:rsid w:val="00F15F67"/>
    <w:rsid w:val="00F23162"/>
    <w:rsid w:val="00F3339F"/>
    <w:rsid w:val="00F5115E"/>
    <w:rsid w:val="00F661AE"/>
    <w:rsid w:val="00F71EC7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.nalog.ru/pay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5EB3-3A68-41EE-AA76-32372152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Чухломина Татьяна Анатольевна</dc:creator>
  <cp:lastModifiedBy>я</cp:lastModifiedBy>
  <cp:revision>3</cp:revision>
  <cp:lastPrinted>2024-08-14T17:20:00Z</cp:lastPrinted>
  <dcterms:created xsi:type="dcterms:W3CDTF">2024-08-14T17:19:00Z</dcterms:created>
  <dcterms:modified xsi:type="dcterms:W3CDTF">2024-08-14T17:20:00Z</dcterms:modified>
</cp:coreProperties>
</file>